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62B" w14:textId="77777777" w:rsidR="003304B5" w:rsidRPr="003304B5" w:rsidRDefault="003304B5" w:rsidP="003304B5">
      <w:pPr>
        <w:pStyle w:val="Prrafodelista"/>
        <w:ind w:left="1418"/>
      </w:pPr>
    </w:p>
    <w:p w14:paraId="33F4C0FF" w14:textId="77777777" w:rsidR="002805BC" w:rsidRDefault="00DA2775">
      <w:pPr>
        <w:jc w:val="center"/>
        <w:rPr>
          <w:b/>
          <w:color w:val="70AD47" w:themeColor="accent6"/>
          <w:sz w:val="28"/>
        </w:rPr>
      </w:pPr>
      <w:r w:rsidRPr="00DA2775">
        <w:rPr>
          <w:b/>
          <w:color w:val="70AD47" w:themeColor="accent6"/>
          <w:sz w:val="28"/>
        </w:rPr>
        <w:t>Plantilla 4 – Guía rápida para rondas de palabra estructuradas</w:t>
      </w:r>
    </w:p>
    <w:p w14:paraId="707B39C1" w14:textId="77777777" w:rsidR="00DA2775" w:rsidRPr="00DA2775" w:rsidRDefault="00DA2775">
      <w:pPr>
        <w:jc w:val="center"/>
        <w:rPr>
          <w:color w:val="70AD47" w:themeColor="accent6"/>
        </w:rPr>
      </w:pPr>
    </w:p>
    <w:p w14:paraId="4F9CB427" w14:textId="77777777" w:rsidR="002805BC" w:rsidRDefault="00DA2775" w:rsidP="00DA2775">
      <w:pPr>
        <w:spacing w:line="360" w:lineRule="auto"/>
        <w:jc w:val="both"/>
      </w:pPr>
      <w:r>
        <w:t>Esta guía ayuda a facilitar una ronda de palabra participativa en reuniones, evitando monopolios y dando espacio a todas las voces.</w:t>
      </w:r>
    </w:p>
    <w:p w14:paraId="49B81AE1" w14:textId="77777777" w:rsidR="002805BC" w:rsidRPr="00DA2775" w:rsidRDefault="00DA2775" w:rsidP="00DA2775">
      <w:pPr>
        <w:spacing w:line="360" w:lineRule="auto"/>
        <w:jc w:val="both"/>
        <w:rPr>
          <w:b/>
          <w:bCs/>
        </w:rPr>
      </w:pPr>
      <w:r w:rsidRPr="00DA2775">
        <w:rPr>
          <w:b/>
          <w:bCs/>
        </w:rPr>
        <w:br/>
        <w:t xml:space="preserve">Pasos para aplicar la </w:t>
      </w:r>
      <w:r w:rsidRPr="00DA2775">
        <w:rPr>
          <w:b/>
          <w:bCs/>
        </w:rPr>
        <w:t>herramienta:</w:t>
      </w:r>
    </w:p>
    <w:p w14:paraId="36EBF3FE" w14:textId="6F423D0A" w:rsidR="002805BC" w:rsidRDefault="00DA2775" w:rsidP="00DA2775">
      <w:pPr>
        <w:pStyle w:val="Prrafodelista"/>
        <w:numPr>
          <w:ilvl w:val="0"/>
          <w:numId w:val="5"/>
        </w:numPr>
        <w:spacing w:line="360" w:lineRule="auto"/>
        <w:jc w:val="both"/>
      </w:pPr>
      <w:r>
        <w:t>Presenta brevemente el tema a tratar.</w:t>
      </w:r>
    </w:p>
    <w:p w14:paraId="14FC3157" w14:textId="178A5E76" w:rsidR="002805BC" w:rsidRDefault="00DA2775" w:rsidP="00DA2775">
      <w:pPr>
        <w:pStyle w:val="Prrafodelista"/>
        <w:numPr>
          <w:ilvl w:val="0"/>
          <w:numId w:val="5"/>
        </w:numPr>
        <w:spacing w:line="360" w:lineRule="auto"/>
        <w:jc w:val="both"/>
      </w:pPr>
      <w:r>
        <w:t>Explica que se abrirá una ronda de palabra donde cada persona hablará por turno.</w:t>
      </w:r>
    </w:p>
    <w:p w14:paraId="29FD96D2" w14:textId="5A8B123A" w:rsidR="002805BC" w:rsidRDefault="00DA2775" w:rsidP="00DA2775">
      <w:pPr>
        <w:pStyle w:val="Prrafodelista"/>
        <w:numPr>
          <w:ilvl w:val="0"/>
          <w:numId w:val="5"/>
        </w:numPr>
        <w:spacing w:line="360" w:lineRule="auto"/>
        <w:jc w:val="both"/>
      </w:pPr>
      <w:r>
        <w:t>Establece un tiempo máximo (ej. 1-2 minutos por intervención).</w:t>
      </w:r>
    </w:p>
    <w:p w14:paraId="008FC352" w14:textId="635DFB5C" w:rsidR="002805BC" w:rsidRDefault="00DA2775" w:rsidP="00DA2775">
      <w:pPr>
        <w:pStyle w:val="Prrafodelista"/>
        <w:numPr>
          <w:ilvl w:val="0"/>
          <w:numId w:val="5"/>
        </w:numPr>
        <w:spacing w:line="360" w:lineRule="auto"/>
        <w:jc w:val="both"/>
      </w:pPr>
      <w:r>
        <w:t>Aclara que nadie puede interrumpir durante la ron</w:t>
      </w:r>
      <w:r>
        <w:t>da.</w:t>
      </w:r>
    </w:p>
    <w:p w14:paraId="2644C9C7" w14:textId="29AD77C8" w:rsidR="002805BC" w:rsidRDefault="00DA2775" w:rsidP="00DA2775">
      <w:pPr>
        <w:pStyle w:val="Prrafodelista"/>
        <w:numPr>
          <w:ilvl w:val="0"/>
          <w:numId w:val="5"/>
        </w:numPr>
        <w:spacing w:line="360" w:lineRule="auto"/>
        <w:jc w:val="both"/>
      </w:pPr>
      <w:r>
        <w:t>Tras la primera ronda, se puede abrir una segunda para matizar o responder.</w:t>
      </w:r>
    </w:p>
    <w:p w14:paraId="0286D9BB" w14:textId="07FE79E0" w:rsidR="00DA2775" w:rsidRDefault="00DA2775" w:rsidP="00DA2775">
      <w:pPr>
        <w:pStyle w:val="Prrafodelista"/>
        <w:numPr>
          <w:ilvl w:val="0"/>
          <w:numId w:val="5"/>
        </w:numPr>
        <w:spacing w:line="360" w:lineRule="auto"/>
        <w:jc w:val="both"/>
      </w:pPr>
      <w:r>
        <w:t>Finaliza recogiendo ideas clave o acuerdos.</w:t>
      </w:r>
    </w:p>
    <w:p w14:paraId="16CF8D13" w14:textId="77777777" w:rsidR="002805BC" w:rsidRPr="00DA2775" w:rsidRDefault="00DA2775" w:rsidP="00DA2775">
      <w:pPr>
        <w:spacing w:line="360" w:lineRule="auto"/>
        <w:jc w:val="both"/>
        <w:rPr>
          <w:b/>
          <w:bCs/>
        </w:rPr>
      </w:pPr>
      <w:r w:rsidRPr="00DA2775">
        <w:rPr>
          <w:b/>
          <w:bCs/>
        </w:rPr>
        <w:br/>
      </w:r>
      <w:r w:rsidRPr="00DA2775">
        <w:rPr>
          <w:b/>
          <w:bCs/>
        </w:rPr>
        <w:t>Consejos útiles:</w:t>
      </w:r>
    </w:p>
    <w:p w14:paraId="3363E0BA" w14:textId="12F9EC06" w:rsidR="002805BC" w:rsidRDefault="00DA2775" w:rsidP="00DA2775">
      <w:pPr>
        <w:pStyle w:val="Prrafodelista"/>
        <w:numPr>
          <w:ilvl w:val="0"/>
          <w:numId w:val="6"/>
        </w:numPr>
        <w:spacing w:line="360" w:lineRule="auto"/>
        <w:jc w:val="both"/>
      </w:pPr>
      <w:r>
        <w:t>Usa un objeto simbólico (piedra, bolígrafo…) para marcar el turno de palabra.</w:t>
      </w:r>
    </w:p>
    <w:p w14:paraId="19B11CB5" w14:textId="755650C1" w:rsidR="002805BC" w:rsidRDefault="00DA2775" w:rsidP="00DA2775">
      <w:pPr>
        <w:pStyle w:val="Prrafodelista"/>
        <w:numPr>
          <w:ilvl w:val="0"/>
          <w:numId w:val="6"/>
        </w:numPr>
        <w:spacing w:line="360" w:lineRule="auto"/>
        <w:jc w:val="both"/>
      </w:pPr>
      <w:r>
        <w:t>Anima a participar a quien</w:t>
      </w:r>
      <w:r>
        <w:t>es suelen hablar menos.</w:t>
      </w:r>
    </w:p>
    <w:p w14:paraId="3AA71D20" w14:textId="3C27E17C" w:rsidR="002805BC" w:rsidRDefault="00DA2775" w:rsidP="00DA2775">
      <w:pPr>
        <w:pStyle w:val="Prrafodelista"/>
        <w:numPr>
          <w:ilvl w:val="0"/>
          <w:numId w:val="6"/>
        </w:numPr>
        <w:spacing w:line="360" w:lineRule="auto"/>
        <w:jc w:val="both"/>
      </w:pPr>
      <w:r>
        <w:t>Evita que la ronda derive en debate abierto hasta que todas hayan hablado.</w:t>
      </w:r>
    </w:p>
    <w:p w14:paraId="38153881" w14:textId="2D238093" w:rsidR="002805BC" w:rsidRDefault="00DA2775" w:rsidP="00DA2775">
      <w:pPr>
        <w:pStyle w:val="Prrafodelista"/>
        <w:numPr>
          <w:ilvl w:val="0"/>
          <w:numId w:val="6"/>
        </w:numPr>
        <w:spacing w:line="360" w:lineRule="auto"/>
        <w:jc w:val="both"/>
      </w:pPr>
      <w:r>
        <w:t>Puedes dividir en subgrupos si hay muchas personas.</w:t>
      </w:r>
    </w:p>
    <w:sectPr w:rsidR="002805BC" w:rsidSect="003D62C3">
      <w:headerReference w:type="default" r:id="rId7"/>
      <w:footerReference w:type="default" r:id="rId8"/>
      <w:pgSz w:w="11906" w:h="16838"/>
      <w:pgMar w:top="1417" w:right="1701" w:bottom="1417" w:left="1701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62A4" w14:textId="77777777" w:rsidR="005549A4" w:rsidRDefault="005549A4" w:rsidP="003D62C3">
      <w:pPr>
        <w:spacing w:after="0" w:line="240" w:lineRule="auto"/>
      </w:pPr>
      <w:r>
        <w:separator/>
      </w:r>
    </w:p>
  </w:endnote>
  <w:endnote w:type="continuationSeparator" w:id="0">
    <w:p w14:paraId="11B839DE" w14:textId="77777777" w:rsidR="005549A4" w:rsidRDefault="005549A4" w:rsidP="003D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4CFD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>Economía Social y Solidaria en Red</w:t>
    </w:r>
  </w:p>
  <w:p w14:paraId="0AC76453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REAS CLM con domicilio en calle Santa Fe,14, 2º, Toledo</w:t>
    </w:r>
  </w:p>
  <w:p w14:paraId="1E607289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CP 45001 (Toledo)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8B93" w14:textId="77777777" w:rsidR="005549A4" w:rsidRDefault="005549A4" w:rsidP="003D62C3">
      <w:pPr>
        <w:spacing w:after="0" w:line="240" w:lineRule="auto"/>
      </w:pPr>
      <w:r>
        <w:separator/>
      </w:r>
    </w:p>
  </w:footnote>
  <w:footnote w:type="continuationSeparator" w:id="0">
    <w:p w14:paraId="14EB1719" w14:textId="77777777" w:rsidR="005549A4" w:rsidRDefault="005549A4" w:rsidP="003D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B47D" w14:textId="77777777" w:rsidR="003D62C3" w:rsidRDefault="003D62C3" w:rsidP="003D62C3">
    <w:pPr>
      <w:pStyle w:val="Encabezado"/>
      <w:jc w:val="center"/>
    </w:pPr>
    <w:r>
      <w:rPr>
        <w:noProof/>
      </w:rPr>
      <w:drawing>
        <wp:inline distT="0" distB="0" distL="0" distR="0" wp14:anchorId="10F30C09" wp14:editId="57216AEB">
          <wp:extent cx="1324774" cy="666750"/>
          <wp:effectExtent l="0" t="0" r="8890" b="0"/>
          <wp:docPr id="3580653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69305" name="Imagen 2029869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661" cy="68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F6E578" w14:textId="77777777" w:rsidR="003D62C3" w:rsidRDefault="003D6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C82"/>
    <w:multiLevelType w:val="hybridMultilevel"/>
    <w:tmpl w:val="945CF9A2"/>
    <w:lvl w:ilvl="0" w:tplc="0B807C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5F3"/>
    <w:multiLevelType w:val="hybridMultilevel"/>
    <w:tmpl w:val="7406A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FE3"/>
    <w:multiLevelType w:val="hybridMultilevel"/>
    <w:tmpl w:val="74788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29C8"/>
    <w:multiLevelType w:val="hybridMultilevel"/>
    <w:tmpl w:val="17E4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E461A"/>
    <w:multiLevelType w:val="hybridMultilevel"/>
    <w:tmpl w:val="32EE4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386788"/>
    <w:multiLevelType w:val="hybridMultilevel"/>
    <w:tmpl w:val="C9AC6EDA"/>
    <w:lvl w:ilvl="0" w:tplc="E326D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1483494">
    <w:abstractNumId w:val="1"/>
  </w:num>
  <w:num w:numId="2" w16cid:durableId="971137544">
    <w:abstractNumId w:val="0"/>
  </w:num>
  <w:num w:numId="3" w16cid:durableId="960722620">
    <w:abstractNumId w:val="4"/>
  </w:num>
  <w:num w:numId="4" w16cid:durableId="632977375">
    <w:abstractNumId w:val="5"/>
  </w:num>
  <w:num w:numId="5" w16cid:durableId="1110902201">
    <w:abstractNumId w:val="3"/>
  </w:num>
  <w:num w:numId="6" w16cid:durableId="159759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3"/>
    <w:rsid w:val="002805BC"/>
    <w:rsid w:val="002E33A0"/>
    <w:rsid w:val="003304B5"/>
    <w:rsid w:val="00363C22"/>
    <w:rsid w:val="003D62C3"/>
    <w:rsid w:val="005549A4"/>
    <w:rsid w:val="007D5A00"/>
    <w:rsid w:val="008207CB"/>
    <w:rsid w:val="00BB3244"/>
    <w:rsid w:val="00C473E3"/>
    <w:rsid w:val="00C86F8B"/>
    <w:rsid w:val="00D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244F7"/>
  <w15:chartTrackingRefBased/>
  <w15:docId w15:val="{B8930F3F-DEB7-43FF-A2B3-28EF417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2C3"/>
  </w:style>
  <w:style w:type="paragraph" w:styleId="Piedepgina">
    <w:name w:val="footer"/>
    <w:basedOn w:val="Normal"/>
    <w:link w:val="Piedepgina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C3"/>
  </w:style>
  <w:style w:type="paragraph" w:styleId="Prrafodelista">
    <w:name w:val="List Paragraph"/>
    <w:basedOn w:val="Normal"/>
    <w:uiPriority w:val="34"/>
    <w:qFormat/>
    <w:rsid w:val="0033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paloma.olmedo@nexoempleo.es</dc:creator>
  <cp:keywords/>
  <dc:description/>
  <cp:lastModifiedBy>Cristina Muñoz Izarra</cp:lastModifiedBy>
  <cp:revision>2</cp:revision>
  <dcterms:created xsi:type="dcterms:W3CDTF">2025-08-22T11:32:00Z</dcterms:created>
  <dcterms:modified xsi:type="dcterms:W3CDTF">2025-08-22T11:32:00Z</dcterms:modified>
</cp:coreProperties>
</file>